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2830" w:rsidRPr="00042830" w:rsidRDefault="00042830" w:rsidP="00042830">
      <w:pPr>
        <w:jc w:val="center"/>
        <w:rPr>
          <w:rFonts w:ascii="Times New Roman" w:hAnsi="Times New Roman" w:cs="Times New Roman"/>
          <w:b/>
          <w:sz w:val="28"/>
          <w:szCs w:val="28"/>
        </w:rPr>
      </w:pPr>
      <w:r w:rsidRPr="00042830">
        <w:rPr>
          <w:rFonts w:ascii="Times New Roman" w:hAnsi="Times New Roman" w:cs="Times New Roman"/>
          <w:b/>
          <w:sz w:val="28"/>
          <w:szCs w:val="28"/>
        </w:rPr>
        <w:t>«Организация развивающей среды в условиях семейного воспитания»</w:t>
      </w:r>
    </w:p>
    <w:p w:rsidR="00042830" w:rsidRDefault="00042830" w:rsidP="00042830">
      <w:pPr>
        <w:pStyle w:val="a3"/>
        <w:numPr>
          <w:ilvl w:val="0"/>
          <w:numId w:val="1"/>
        </w:numPr>
        <w:jc w:val="both"/>
        <w:rPr>
          <w:rFonts w:ascii="Times New Roman" w:hAnsi="Times New Roman" w:cs="Times New Roman"/>
          <w:sz w:val="28"/>
          <w:szCs w:val="28"/>
        </w:rPr>
      </w:pPr>
      <w:r w:rsidRPr="00042830">
        <w:rPr>
          <w:rFonts w:ascii="Times New Roman" w:hAnsi="Times New Roman" w:cs="Times New Roman"/>
          <w:sz w:val="28"/>
          <w:szCs w:val="28"/>
        </w:rPr>
        <w:t xml:space="preserve">В семье игры и игрушки для самостоятельного активного целенаправленного действия ребенка во всех видах деятельности (игровой, двигательной, изобразительной, театрализованной и др.) можно разместить по аналогии с ДОУ, в «зонах», содержащих разнообразные материалы для игр и занятий. Содержание «зон» нужно периодически (раз в месяц) менять. Это касается игрушек, мебели, материалов для продуктивной деятельности (лепки, конструирования, аппликации и т.д.). Вовсе не значит, что игрушки надо выбрасывать и покупать новые, нужно просто создать дома камеру хранения игрушек, из которой периодически выдаем ребенку те же игрушки, только немного им подзабытые. Для детей раннего возраста нужны игрушки, вызывающие разнообразные зрительные, слуховые и тактильные ощущения. Они не должны быть черными, вызывать отрицательные ощущения при контакте с кожей ребенка; должны издавать негромкий звук, сделаны из разных на ощупь материалов, так как ребенок в этом возрасте овладевает предметным замещающим действием. </w:t>
      </w:r>
    </w:p>
    <w:p w:rsidR="00042830" w:rsidRDefault="00042830" w:rsidP="009604D5">
      <w:pPr>
        <w:pStyle w:val="a3"/>
        <w:numPr>
          <w:ilvl w:val="0"/>
          <w:numId w:val="1"/>
        </w:numPr>
        <w:jc w:val="both"/>
        <w:rPr>
          <w:rFonts w:ascii="Times New Roman" w:hAnsi="Times New Roman" w:cs="Times New Roman"/>
          <w:sz w:val="28"/>
          <w:szCs w:val="28"/>
        </w:rPr>
      </w:pPr>
      <w:r w:rsidRPr="00042830">
        <w:rPr>
          <w:rFonts w:ascii="Times New Roman" w:hAnsi="Times New Roman" w:cs="Times New Roman"/>
          <w:i/>
          <w:sz w:val="28"/>
          <w:szCs w:val="28"/>
        </w:rPr>
        <w:t>В перечень игрушек для детей раннего возраста включаем:</w:t>
      </w:r>
      <w:r w:rsidRPr="00042830">
        <w:rPr>
          <w:rFonts w:ascii="Times New Roman" w:hAnsi="Times New Roman" w:cs="Times New Roman"/>
          <w:sz w:val="28"/>
          <w:szCs w:val="28"/>
        </w:rPr>
        <w:t xml:space="preserve"> куклы и мягкие животные крупных размеров; мячи разных размеров; погремушки, сенсорные игрушки, шнуровки; игрушки для игр с песком (ведерки, лопатки, формочки); доски и рамки - «вкладыши»; кубики, пирамидки, юла, вертушки; сортировочный ящик с прорезями разной формы (</w:t>
      </w:r>
      <w:proofErr w:type="spellStart"/>
      <w:r w:rsidRPr="00042830">
        <w:rPr>
          <w:rFonts w:ascii="Times New Roman" w:hAnsi="Times New Roman" w:cs="Times New Roman"/>
          <w:sz w:val="28"/>
          <w:szCs w:val="28"/>
        </w:rPr>
        <w:t>Сегена</w:t>
      </w:r>
      <w:proofErr w:type="spellEnd"/>
      <w:r w:rsidRPr="00042830">
        <w:rPr>
          <w:rFonts w:ascii="Times New Roman" w:hAnsi="Times New Roman" w:cs="Times New Roman"/>
          <w:sz w:val="28"/>
          <w:szCs w:val="28"/>
        </w:rPr>
        <w:t xml:space="preserve">, </w:t>
      </w:r>
      <w:proofErr w:type="spellStart"/>
      <w:r w:rsidRPr="00042830">
        <w:rPr>
          <w:rFonts w:ascii="Times New Roman" w:hAnsi="Times New Roman" w:cs="Times New Roman"/>
          <w:sz w:val="28"/>
          <w:szCs w:val="28"/>
        </w:rPr>
        <w:t>Венгера</w:t>
      </w:r>
      <w:proofErr w:type="spellEnd"/>
      <w:r w:rsidRPr="00042830">
        <w:rPr>
          <w:rFonts w:ascii="Times New Roman" w:hAnsi="Times New Roman" w:cs="Times New Roman"/>
          <w:sz w:val="28"/>
          <w:szCs w:val="28"/>
        </w:rPr>
        <w:t xml:space="preserve">, </w:t>
      </w:r>
      <w:proofErr w:type="spellStart"/>
      <w:r w:rsidRPr="00042830">
        <w:rPr>
          <w:rFonts w:ascii="Times New Roman" w:hAnsi="Times New Roman" w:cs="Times New Roman"/>
          <w:sz w:val="28"/>
          <w:szCs w:val="28"/>
        </w:rPr>
        <w:t>домсортировщик</w:t>
      </w:r>
      <w:proofErr w:type="spellEnd"/>
      <w:r w:rsidRPr="00042830">
        <w:rPr>
          <w:rFonts w:ascii="Times New Roman" w:hAnsi="Times New Roman" w:cs="Times New Roman"/>
          <w:sz w:val="28"/>
          <w:szCs w:val="28"/>
        </w:rPr>
        <w:t xml:space="preserve">); красочное панно (коврик) или крупная </w:t>
      </w:r>
      <w:proofErr w:type="spellStart"/>
      <w:r w:rsidRPr="00042830">
        <w:rPr>
          <w:rFonts w:ascii="Times New Roman" w:hAnsi="Times New Roman" w:cs="Times New Roman"/>
          <w:sz w:val="28"/>
          <w:szCs w:val="28"/>
        </w:rPr>
        <w:t>мягконабивная</w:t>
      </w:r>
      <w:proofErr w:type="spellEnd"/>
      <w:r w:rsidRPr="00042830">
        <w:rPr>
          <w:rFonts w:ascii="Times New Roman" w:hAnsi="Times New Roman" w:cs="Times New Roman"/>
          <w:sz w:val="28"/>
          <w:szCs w:val="28"/>
        </w:rPr>
        <w:t xml:space="preserve"> игрушка из тканей различной фактуры; «проблемный» ящик со звуковым, световым, механическим эффектами. Родителю обязательно нужно учитывать возрастные особенности </w:t>
      </w:r>
      <w:r>
        <w:rPr>
          <w:rFonts w:ascii="Times New Roman" w:hAnsi="Times New Roman" w:cs="Times New Roman"/>
          <w:sz w:val="28"/>
          <w:szCs w:val="28"/>
        </w:rPr>
        <w:t xml:space="preserve">и потребности детей. </w:t>
      </w:r>
    </w:p>
    <w:p w:rsidR="009604D5" w:rsidRDefault="00042830" w:rsidP="009604D5">
      <w:pPr>
        <w:pStyle w:val="a3"/>
        <w:numPr>
          <w:ilvl w:val="0"/>
          <w:numId w:val="1"/>
        </w:numPr>
        <w:jc w:val="both"/>
        <w:rPr>
          <w:rFonts w:ascii="Times New Roman" w:hAnsi="Times New Roman" w:cs="Times New Roman"/>
          <w:sz w:val="28"/>
          <w:szCs w:val="28"/>
        </w:rPr>
      </w:pPr>
      <w:r w:rsidRPr="00042830">
        <w:rPr>
          <w:rFonts w:ascii="Times New Roman" w:hAnsi="Times New Roman" w:cs="Times New Roman"/>
          <w:i/>
          <w:sz w:val="28"/>
          <w:szCs w:val="28"/>
        </w:rPr>
        <w:t>Для детей третьего года</w:t>
      </w:r>
      <w:r w:rsidRPr="00042830">
        <w:rPr>
          <w:rFonts w:ascii="Times New Roman" w:hAnsi="Times New Roman" w:cs="Times New Roman"/>
          <w:sz w:val="28"/>
          <w:szCs w:val="28"/>
        </w:rPr>
        <w:t xml:space="preserve"> жизни требуется достаточно большое пространство, где они смогут удовлетворить свою потребность в активном движении лазании (спортивный модуль), играх с крупными мягкими модулями (мячи, кубы,</w:t>
      </w:r>
      <w:r>
        <w:rPr>
          <w:rFonts w:ascii="Times New Roman" w:hAnsi="Times New Roman" w:cs="Times New Roman"/>
          <w:sz w:val="28"/>
          <w:szCs w:val="28"/>
        </w:rPr>
        <w:t xml:space="preserve"> </w:t>
      </w:r>
      <w:r w:rsidRPr="00042830">
        <w:rPr>
          <w:rFonts w:ascii="Times New Roman" w:hAnsi="Times New Roman" w:cs="Times New Roman"/>
          <w:sz w:val="28"/>
          <w:szCs w:val="28"/>
        </w:rPr>
        <w:t xml:space="preserve">крупный конструктор). Большинство игрушек должны нести богатую сенсорную информацию: греметь, свистеть, шелестеть, иметь разные виды поверхностей и т.п. В перечень игрушек для детей третьего года жизни включаем: куклы и мягкие животные крупных и средних размеров; набор наручных кукол бибабо: семья и сказочные персонажи; разные виды автомобилей, паровозики; телефон, музыкальные игрушки; крупногабаритные деревянные напольные конструкторы, мозаики; набор строительного материала, имеющего основные детали (кубики, кирпичики, призмы, короткие и длинные пластины, от 62 до 83 элементов). </w:t>
      </w:r>
    </w:p>
    <w:p w:rsidR="009604D5" w:rsidRDefault="00042830" w:rsidP="009604D5">
      <w:pPr>
        <w:pStyle w:val="a3"/>
        <w:numPr>
          <w:ilvl w:val="0"/>
          <w:numId w:val="1"/>
        </w:numPr>
        <w:jc w:val="both"/>
        <w:rPr>
          <w:rFonts w:ascii="Times New Roman" w:hAnsi="Times New Roman" w:cs="Times New Roman"/>
          <w:sz w:val="28"/>
          <w:szCs w:val="28"/>
        </w:rPr>
      </w:pPr>
      <w:r w:rsidRPr="009604D5">
        <w:rPr>
          <w:rFonts w:ascii="Times New Roman" w:hAnsi="Times New Roman" w:cs="Times New Roman"/>
          <w:i/>
          <w:sz w:val="28"/>
          <w:szCs w:val="28"/>
        </w:rPr>
        <w:lastRenderedPageBreak/>
        <w:t>Для детей четвертого года жизни</w:t>
      </w:r>
      <w:r w:rsidRPr="00042830">
        <w:rPr>
          <w:rFonts w:ascii="Times New Roman" w:hAnsi="Times New Roman" w:cs="Times New Roman"/>
          <w:sz w:val="28"/>
          <w:szCs w:val="28"/>
        </w:rPr>
        <w:t xml:space="preserve"> нужно подумать о зоне сюжетно-ролевых игр, причем с ярко выраженными функциональными особенностями орудийных атрибутов, у которых что-то будет переключаться, нажиматься, крутиться, и в большом количестве атрибутов, обозначающих внешний знак роли шлем, корона, плащ, сумка, щит, веер. Начиная с трех лет у ребенка должно быть «неприкосновенное» место, где бы он мог хранить свое личное имущество: «драгоценные» украшения, зеркальце, открытки, «замысловатые» механизмы, болтики, подарки от друзей и пр. В перечень игрушек для детей четвертого года жизни включаем: наборы чайной и кухонной посуды (крупных и средних размеров); набор овощей и фруктов (объемные муляжи); комплект кукольных постельных принадлежностей, разные виды автомобилей, паровозики, кукольные коляски; набор медицинских принадлежностей (фонендоскоп, градусник, шпатель); кукольная мебель, ширмы. </w:t>
      </w:r>
    </w:p>
    <w:p w:rsidR="009604D5" w:rsidRDefault="00042830" w:rsidP="00042830">
      <w:pPr>
        <w:pStyle w:val="a3"/>
        <w:numPr>
          <w:ilvl w:val="0"/>
          <w:numId w:val="1"/>
        </w:numPr>
        <w:jc w:val="both"/>
        <w:rPr>
          <w:rFonts w:ascii="Times New Roman" w:hAnsi="Times New Roman" w:cs="Times New Roman"/>
          <w:sz w:val="28"/>
          <w:szCs w:val="28"/>
        </w:rPr>
      </w:pPr>
      <w:r w:rsidRPr="009604D5">
        <w:rPr>
          <w:rFonts w:ascii="Times New Roman" w:hAnsi="Times New Roman" w:cs="Times New Roman"/>
          <w:i/>
          <w:sz w:val="28"/>
          <w:szCs w:val="28"/>
        </w:rPr>
        <w:t>У детей пятого года жизни</w:t>
      </w:r>
      <w:r w:rsidRPr="00042830">
        <w:rPr>
          <w:rFonts w:ascii="Times New Roman" w:hAnsi="Times New Roman" w:cs="Times New Roman"/>
          <w:sz w:val="28"/>
          <w:szCs w:val="28"/>
        </w:rPr>
        <w:t xml:space="preserve"> ярко проявляется потребность в игре со сверстниками, особенность уединяться, создавать свой мир игры в укромных уголках. Поэтому они будут с большим удовольствием использовать созданные уютные домики, красивые дворцы, военные крепости и другие сооружения, наполненные разным содержанием и рассчитанные на игру двоих-троих детей. В пять лет у ребенка появляется произвольность психических процессов восприятия, памяти, внимания и пр. Поэтому чрезвычайно важно предложить детям игры, развивающие внимание, память, речь и пр.</w:t>
      </w:r>
      <w:r w:rsidR="009604D5">
        <w:rPr>
          <w:rFonts w:ascii="Times New Roman" w:hAnsi="Times New Roman" w:cs="Times New Roman"/>
          <w:sz w:val="28"/>
          <w:szCs w:val="28"/>
        </w:rPr>
        <w:t xml:space="preserve"> </w:t>
      </w:r>
      <w:r w:rsidRPr="009604D5">
        <w:rPr>
          <w:rFonts w:ascii="Times New Roman" w:hAnsi="Times New Roman" w:cs="Times New Roman"/>
          <w:sz w:val="28"/>
          <w:szCs w:val="28"/>
        </w:rPr>
        <w:t xml:space="preserve">У детей данного возраста активно развивается сюжетно-ролевая игра. Поэтому необходимо сказать и о мебели-игрушке. Среди игрушек наблюдается засилье реалистических по образу игрушек и готовых атрибутов, что ограничивает игровые возможности детей, так как эти игрушки предназначены для реализации определенного и только одного сюжета. Создавая такую мебель, существенно отличающуюся по форме от обычной мебели, дизайнеры считают, что они ориентируются на развитие творческого мышления. Не стоит увлекаться покупкой такой мебели. Она не учитывает специфику и пути развития детского воображения. В процессе своего творчества и в игре ребенок создает ни нечто совершенно новое, а некие модели окружающего его мира, в котором он выделяет не все, а важные для него в данный момент (и в данном возрасте) формальные признаки. Необычность детского творчества объясняется не столько тем, что ребенок создает абсолютно новые формы, сколько присущим ему своеобразием восприятия обычных форм. Игрушки могут быть сказочными по форме, но в них ребенок легко узнает реальные прототипы. Наши наблюдения показывают, что дошкольник быстро остывает, теряет интерес к </w:t>
      </w:r>
      <w:r w:rsidRPr="009604D5">
        <w:rPr>
          <w:rFonts w:ascii="Times New Roman" w:hAnsi="Times New Roman" w:cs="Times New Roman"/>
          <w:sz w:val="28"/>
          <w:szCs w:val="28"/>
        </w:rPr>
        <w:lastRenderedPageBreak/>
        <w:t xml:space="preserve">совершенно необычным формам, которые больше умиляют взрослых, чем детей. Как это ни парадоксально, но мы выяснили, что обычная по форме мебель дает большую свободу творческой активности ребенка, чем мебель, в форме которой уже, казалось бы, учтена его фантазия. В свое время еще А.В. Запорожец отмечал, что ребенок предпочитает зонтик готовой игрушечной лошадке не потому, что он является символом, а потому, что на зонтике можно «ездить», а на игрушечной лошадке нельзя. И именно в этом проявляется не символизм, а реализм воображения ребенка. </w:t>
      </w:r>
    </w:p>
    <w:p w:rsidR="009604D5" w:rsidRDefault="00042830" w:rsidP="00042830">
      <w:pPr>
        <w:pStyle w:val="a3"/>
        <w:numPr>
          <w:ilvl w:val="0"/>
          <w:numId w:val="1"/>
        </w:numPr>
        <w:jc w:val="both"/>
        <w:rPr>
          <w:rFonts w:ascii="Times New Roman" w:hAnsi="Times New Roman" w:cs="Times New Roman"/>
          <w:sz w:val="28"/>
          <w:szCs w:val="28"/>
        </w:rPr>
      </w:pPr>
      <w:r w:rsidRPr="009604D5">
        <w:rPr>
          <w:rFonts w:ascii="Times New Roman" w:hAnsi="Times New Roman" w:cs="Times New Roman"/>
          <w:sz w:val="28"/>
          <w:szCs w:val="28"/>
        </w:rPr>
        <w:t>Обязательно нужно включать не только стационарную, но и мобильную мебель: пол</w:t>
      </w:r>
      <w:r w:rsidR="009604D5">
        <w:rPr>
          <w:rFonts w:ascii="Times New Roman" w:hAnsi="Times New Roman" w:cs="Times New Roman"/>
          <w:sz w:val="28"/>
          <w:szCs w:val="28"/>
        </w:rPr>
        <w:t>и</w:t>
      </w:r>
      <w:r w:rsidRPr="009604D5">
        <w:rPr>
          <w:rFonts w:ascii="Times New Roman" w:hAnsi="Times New Roman" w:cs="Times New Roman"/>
          <w:sz w:val="28"/>
          <w:szCs w:val="28"/>
        </w:rPr>
        <w:t xml:space="preserve">функциональное игровое оборудование (например, ширмы); «запасник ценных вещей», где в коробках, ящичках будут сосредоточены разнообразные предметы, материалы, куски ткани, платки, «бабушкины» платья, сумки, элементы разных костюмов и прочие детали внешних знаков ролей, которые примеряют на себя дети дошкольного возраста. Именно данные предметы обладают наибольшим развивающим эффектом, позволяют ребенку активно манипулировать ими. </w:t>
      </w:r>
    </w:p>
    <w:p w:rsidR="009604D5" w:rsidRDefault="00042830" w:rsidP="00042830">
      <w:pPr>
        <w:pStyle w:val="a3"/>
        <w:numPr>
          <w:ilvl w:val="0"/>
          <w:numId w:val="1"/>
        </w:numPr>
        <w:jc w:val="both"/>
        <w:rPr>
          <w:rFonts w:ascii="Times New Roman" w:hAnsi="Times New Roman" w:cs="Times New Roman"/>
          <w:sz w:val="28"/>
          <w:szCs w:val="28"/>
        </w:rPr>
      </w:pPr>
      <w:r w:rsidRPr="009604D5">
        <w:rPr>
          <w:rFonts w:ascii="Times New Roman" w:hAnsi="Times New Roman" w:cs="Times New Roman"/>
          <w:sz w:val="28"/>
          <w:szCs w:val="28"/>
        </w:rPr>
        <w:t>Статичные игрушки,</w:t>
      </w:r>
      <w:r w:rsidR="009604D5">
        <w:rPr>
          <w:rFonts w:ascii="Times New Roman" w:hAnsi="Times New Roman" w:cs="Times New Roman"/>
          <w:sz w:val="28"/>
          <w:szCs w:val="28"/>
        </w:rPr>
        <w:t xml:space="preserve"> </w:t>
      </w:r>
      <w:r w:rsidRPr="009604D5">
        <w:rPr>
          <w:rFonts w:ascii="Times New Roman" w:hAnsi="Times New Roman" w:cs="Times New Roman"/>
          <w:sz w:val="28"/>
          <w:szCs w:val="28"/>
        </w:rPr>
        <w:t xml:space="preserve">учитывающие только репродуктивную активность ребенка, не стимулируют его творческое поведение, быстро исчерпывают возможные виды действия с ними. Предметы-заместители и модули несущие знаковые (символические) функции, тем более необходимы, потому что игры старших дошкольников чрезвычайно разнообразны, и одни сюжетно-образные игрушки не могут удовлетворить творческие устремления детей. Предметы-заместители позволяют стремительно менять сюжет, причем без особых материальных затрат. </w:t>
      </w:r>
    </w:p>
    <w:p w:rsidR="009604D5" w:rsidRDefault="00042830" w:rsidP="00042830">
      <w:pPr>
        <w:pStyle w:val="a3"/>
        <w:numPr>
          <w:ilvl w:val="0"/>
          <w:numId w:val="1"/>
        </w:numPr>
        <w:jc w:val="both"/>
        <w:rPr>
          <w:rFonts w:ascii="Times New Roman" w:hAnsi="Times New Roman" w:cs="Times New Roman"/>
          <w:sz w:val="28"/>
          <w:szCs w:val="28"/>
        </w:rPr>
      </w:pPr>
      <w:r w:rsidRPr="009604D5">
        <w:rPr>
          <w:rFonts w:ascii="Times New Roman" w:hAnsi="Times New Roman" w:cs="Times New Roman"/>
          <w:sz w:val="28"/>
          <w:szCs w:val="28"/>
        </w:rPr>
        <w:t xml:space="preserve">Интересно было бы создать в комнате ребенка подиум с мягкими подушками, на которых можно полежать или легкие воздушные беседки из прозрачной ткани, или других материалов, в которых будут предложены детям разные успокаивающие игрушки типа «снегопад в шарике», «плавающие рыбки», картина с «изменяющимся пейзажем». Помимо уже существующих в перечень игрушек для детей пятого года жизни включаем: фигурки человечков, набор солдатиков; набор фигурок: семья; машины разных размеров и различных служб: полицейские, пожарные, скорая помощь, строительная техника; </w:t>
      </w:r>
      <w:proofErr w:type="spellStart"/>
      <w:r w:rsidRPr="009604D5">
        <w:rPr>
          <w:rFonts w:ascii="Times New Roman" w:hAnsi="Times New Roman" w:cs="Times New Roman"/>
          <w:sz w:val="28"/>
          <w:szCs w:val="28"/>
        </w:rPr>
        <w:t>трансформеры</w:t>
      </w:r>
      <w:proofErr w:type="spellEnd"/>
      <w:r w:rsidRPr="009604D5">
        <w:rPr>
          <w:rFonts w:ascii="Times New Roman" w:hAnsi="Times New Roman" w:cs="Times New Roman"/>
          <w:sz w:val="28"/>
          <w:szCs w:val="28"/>
        </w:rPr>
        <w:t xml:space="preserve"> и технические игрушки; кукольная мебель, ширмы; замок, крепость; настольно-печатные игры; конструкторы для игр с песком и водой; подборка из фантиков от конфет и других кондитерских изделий и упаковочных материалов (фольга, бантики, ленты и т.п.); разные виды и наборы </w:t>
      </w:r>
      <w:proofErr w:type="spellStart"/>
      <w:r w:rsidRPr="009604D5">
        <w:rPr>
          <w:rFonts w:ascii="Times New Roman" w:hAnsi="Times New Roman" w:cs="Times New Roman"/>
          <w:sz w:val="28"/>
          <w:szCs w:val="28"/>
        </w:rPr>
        <w:t>пазлов</w:t>
      </w:r>
      <w:proofErr w:type="spellEnd"/>
      <w:r w:rsidRPr="009604D5">
        <w:rPr>
          <w:rFonts w:ascii="Times New Roman" w:hAnsi="Times New Roman" w:cs="Times New Roman"/>
          <w:sz w:val="28"/>
          <w:szCs w:val="28"/>
        </w:rPr>
        <w:t xml:space="preserve">; подборка из природного материала (шишки, мох, желуди, морские камешки, пенька, мочало, семена </w:t>
      </w:r>
      <w:r w:rsidRPr="009604D5">
        <w:rPr>
          <w:rFonts w:ascii="Times New Roman" w:hAnsi="Times New Roman" w:cs="Times New Roman"/>
          <w:sz w:val="28"/>
          <w:szCs w:val="28"/>
        </w:rPr>
        <w:lastRenderedPageBreak/>
        <w:t>подсолнечника, арбуза, дыни, остатки цветных ниток, кусочки меха, ткани, пробки, сухоцветы, орехи); емкость с лоскутами, мелкими и средними, разного цвета и фактуры; сумки, корзинки, рюкзачки и т.д.</w:t>
      </w:r>
    </w:p>
    <w:p w:rsidR="00450913" w:rsidRDefault="00042830" w:rsidP="00042830">
      <w:pPr>
        <w:pStyle w:val="a3"/>
        <w:numPr>
          <w:ilvl w:val="0"/>
          <w:numId w:val="1"/>
        </w:numPr>
        <w:jc w:val="both"/>
        <w:rPr>
          <w:rFonts w:ascii="Times New Roman" w:hAnsi="Times New Roman" w:cs="Times New Roman"/>
          <w:sz w:val="28"/>
          <w:szCs w:val="28"/>
        </w:rPr>
      </w:pPr>
      <w:r w:rsidRPr="009604D5">
        <w:rPr>
          <w:rFonts w:ascii="Times New Roman" w:hAnsi="Times New Roman" w:cs="Times New Roman"/>
          <w:i/>
          <w:sz w:val="28"/>
          <w:szCs w:val="28"/>
        </w:rPr>
        <w:t>Проектируя развивающую среду для детей 6 7 лет жизни,</w:t>
      </w:r>
      <w:r w:rsidRPr="009604D5">
        <w:rPr>
          <w:rFonts w:ascii="Times New Roman" w:hAnsi="Times New Roman" w:cs="Times New Roman"/>
          <w:sz w:val="28"/>
          <w:szCs w:val="28"/>
        </w:rPr>
        <w:t xml:space="preserve"> нельзя превращать ее в школьный класс с наглядными пособиями, географическими и историческими картами, схемами и пр. Создавая для них среду, всегда надо помнить слова замечательного отечественного психолога А.В. </w:t>
      </w:r>
      <w:proofErr w:type="spellStart"/>
      <w:r w:rsidRPr="009604D5">
        <w:rPr>
          <w:rFonts w:ascii="Times New Roman" w:hAnsi="Times New Roman" w:cs="Times New Roman"/>
          <w:sz w:val="28"/>
          <w:szCs w:val="28"/>
        </w:rPr>
        <w:t>Занкова</w:t>
      </w:r>
      <w:proofErr w:type="spellEnd"/>
      <w:r w:rsidRPr="009604D5">
        <w:rPr>
          <w:rFonts w:ascii="Times New Roman" w:hAnsi="Times New Roman" w:cs="Times New Roman"/>
          <w:sz w:val="28"/>
          <w:szCs w:val="28"/>
        </w:rPr>
        <w:t>: «Прежде чем начинать работать с детьми, задайте себе два вопроса: «Зачем это ребенку? Сколько ему это будет стоить?» Не надо превращать жизнь ребенка в спешку достижений, надо просто бояться интенсифицировать его старение». В перечень игрушек для детей 6 7 лет включаем: наборы мелких фигурок (5 7 см): домашние и дикие животные, динозавры, сказочные персонажи, солдатики (рыцари, богатыри), семья; наборы посуды (крупных, средних и маленьких размеров); наборы масок; телефон, часы; различные виды сборно-разборного транспорта (наземного, воздушного, морского, подводного, луноход); набор: железная дорога (мелкая, сборно-разборная, механическая или электрифицированная); замок, крепость, город, ширмы; ящик с мелкими предметами-заместителями; емкость с лоскутами, мелкими и средними, разного цвета и фактуры; настольно-печатные игры; подборка из бросового материала: бумажные коробки, цилиндры, катушки, конусы, пластиковые бутылки, пробки и т.п.; подборка из природного материала (шишки, мох, желуди, морские камешки, пенька, мочало, семена подсолнечника, арбуза, дыни, остатки цветных ниток, кусочки меха, ткани, пробки, сухоцветы, орехи, соломенные обрезки, желуди, ягоды рябины и др., бечевка, шпагат, тесьма, рогожка); магнитная доска, наборы букв и цифр, наборы лекал. Сегодня наблюдается массовое засилье игрушек героев мультфильмов, пришедших к нам с экранов телевизоров и вызывающих проявления жестокости по отношению к персонажам игр, в качестве которых выступают сюжетные игрушки</w:t>
      </w:r>
      <w:r w:rsidR="009604D5">
        <w:rPr>
          <w:rFonts w:ascii="Times New Roman" w:hAnsi="Times New Roman" w:cs="Times New Roman"/>
          <w:sz w:val="28"/>
          <w:szCs w:val="28"/>
        </w:rPr>
        <w:t xml:space="preserve"> </w:t>
      </w:r>
      <w:r w:rsidRPr="009604D5">
        <w:rPr>
          <w:rFonts w:ascii="Times New Roman" w:hAnsi="Times New Roman" w:cs="Times New Roman"/>
          <w:sz w:val="28"/>
          <w:szCs w:val="28"/>
        </w:rPr>
        <w:t xml:space="preserve">(куклы, мишки, зайчики и др.). Родителям следует всячески ограждать детей от отрицательного влияния игрушек, которые провоцируют ребенка на агрессивные действия, а иногда даже вызывают нездоровый интерес к сексуальным проблемам, выходящим за компетенцию детского возраста. При создании предметной развивающей среды необходимо учитывать гендерную специфику и обеспечивать среду как общим, так и специфичным материалом для девочек и мальчиков. Специфический материал, мы хорошо с вами знаем, для девочек это куклы, коляски, для мальчиков машины, пистолеты... Что же может быть общим в воспитании и девочек и мальчиков? Это конструкторы, обучающие игры (лото, шахматы, шашки, домино с картинками), спортивные и </w:t>
      </w:r>
      <w:r w:rsidRPr="009604D5">
        <w:rPr>
          <w:rFonts w:ascii="Times New Roman" w:hAnsi="Times New Roman" w:cs="Times New Roman"/>
          <w:sz w:val="28"/>
          <w:szCs w:val="28"/>
        </w:rPr>
        <w:lastRenderedPageBreak/>
        <w:t xml:space="preserve">музыкальные игрушки. Для мальчиков характерно освоение «дальнего» пространства комнаты, желание больше использовать в игре предметы-двигатели (машины, тележки, каталки и пр.), а также свободно перемещаться из одного конца комнаты в другой и т.д. Эти особенности необходимо учитывать при планировке комнаты, в которой живет мальчик. Девочки, как показали физиологи, в основном ориентируются на «ближайшее» пространство (игры с куклами в нешироком игровом поле), поэтому им следует создать условия, помогающие ситуативным, сосредоточенным игровым сюжетам. Сельские дети проигрывают больше сюжетов с включением игрушек, изображающих домашних животных; городские малыши предпочитают транспортные игрушки, отображающие виденные на улицах сцены из жизни города и пр. Правильно организованная развивающая среда способствует благополучному развитию ребенка. 1. Новоселова С.Л. Развивающая предметная среда: Метод. рекомендации по проектированию вариативных дизайн-проектов развивающей предметной среды в дет. садах и </w:t>
      </w:r>
      <w:proofErr w:type="gramStart"/>
      <w:r w:rsidRPr="009604D5">
        <w:rPr>
          <w:rFonts w:ascii="Times New Roman" w:hAnsi="Times New Roman" w:cs="Times New Roman"/>
          <w:sz w:val="28"/>
          <w:szCs w:val="28"/>
        </w:rPr>
        <w:t>учеб.-</w:t>
      </w:r>
      <w:proofErr w:type="gramEnd"/>
      <w:r w:rsidRPr="009604D5">
        <w:rPr>
          <w:rFonts w:ascii="Times New Roman" w:hAnsi="Times New Roman" w:cs="Times New Roman"/>
          <w:sz w:val="28"/>
          <w:szCs w:val="28"/>
        </w:rPr>
        <w:t>воспитательных комплексах, Цаплина О.В. Создание развивающей среды для ребенка-дошкольника в условиях семейного воспитания</w:t>
      </w:r>
      <w:r w:rsidR="00056D8E">
        <w:rPr>
          <w:rFonts w:ascii="Times New Roman" w:hAnsi="Times New Roman" w:cs="Times New Roman"/>
          <w:sz w:val="28"/>
          <w:szCs w:val="28"/>
        </w:rPr>
        <w:t>.</w:t>
      </w:r>
    </w:p>
    <w:p w:rsidR="00056D8E" w:rsidRPr="00056D8E" w:rsidRDefault="00056D8E" w:rsidP="00056D8E">
      <w:pPr>
        <w:jc w:val="right"/>
        <w:rPr>
          <w:rFonts w:ascii="Times New Roman" w:hAnsi="Times New Roman" w:cs="Times New Roman"/>
          <w:sz w:val="28"/>
          <w:szCs w:val="28"/>
        </w:rPr>
      </w:pPr>
      <w:r>
        <w:rPr>
          <w:rFonts w:ascii="Times New Roman" w:hAnsi="Times New Roman" w:cs="Times New Roman"/>
          <w:sz w:val="28"/>
          <w:szCs w:val="28"/>
        </w:rPr>
        <w:t>Ст. восп</w:t>
      </w:r>
      <w:bookmarkStart w:id="0" w:name="_GoBack"/>
      <w:bookmarkEnd w:id="0"/>
      <w:r>
        <w:rPr>
          <w:rFonts w:ascii="Times New Roman" w:hAnsi="Times New Roman" w:cs="Times New Roman"/>
          <w:sz w:val="28"/>
          <w:szCs w:val="28"/>
        </w:rPr>
        <w:t>итатель: Кораблева Н.С.</w:t>
      </w:r>
    </w:p>
    <w:sectPr w:rsidR="00056D8E" w:rsidRPr="00056D8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E571D6"/>
    <w:multiLevelType w:val="hybridMultilevel"/>
    <w:tmpl w:val="1AA46B6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3C3"/>
    <w:rsid w:val="00042830"/>
    <w:rsid w:val="00056D8E"/>
    <w:rsid w:val="001823C3"/>
    <w:rsid w:val="00450913"/>
    <w:rsid w:val="009604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D6A5BF-EE98-440A-B07E-BF7CF2C53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42830"/>
    <w:pPr>
      <w:ind w:left="720"/>
      <w:contextualSpacing/>
    </w:pPr>
  </w:style>
  <w:style w:type="paragraph" w:styleId="a4">
    <w:name w:val="Balloon Text"/>
    <w:basedOn w:val="a"/>
    <w:link w:val="a5"/>
    <w:uiPriority w:val="99"/>
    <w:semiHidden/>
    <w:unhideWhenUsed/>
    <w:rsid w:val="009604D5"/>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9604D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1701</Words>
  <Characters>9702</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пк</cp:lastModifiedBy>
  <cp:revision>4</cp:revision>
  <cp:lastPrinted>2020-08-06T09:53:00Z</cp:lastPrinted>
  <dcterms:created xsi:type="dcterms:W3CDTF">2020-08-06T09:16:00Z</dcterms:created>
  <dcterms:modified xsi:type="dcterms:W3CDTF">2024-05-29T07:42:00Z</dcterms:modified>
</cp:coreProperties>
</file>